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CDAC" w14:textId="4C941D6E" w:rsidR="005357CD" w:rsidRPr="005357CD" w:rsidRDefault="005357CD" w:rsidP="005357CD">
      <w:pPr>
        <w:pStyle w:val="m1304556116507072610gmail-msonospacing"/>
        <w:jc w:val="center"/>
        <w:rPr>
          <w:rFonts w:ascii="-webkit-standard" w:hAnsi="-webkit-standard"/>
          <w:b/>
          <w:color w:val="000000"/>
        </w:rPr>
      </w:pPr>
      <w:r w:rsidRPr="005357CD">
        <w:rPr>
          <w:rFonts w:ascii="-webkit-standard" w:hAnsi="-webkit-standard"/>
          <w:b/>
          <w:color w:val="000000"/>
        </w:rPr>
        <w:t>Wednesday, March 13</w:t>
      </w:r>
      <w:r w:rsidRPr="005357CD">
        <w:rPr>
          <w:rFonts w:ascii="-webkit-standard" w:hAnsi="-webkit-standard"/>
          <w:b/>
          <w:color w:val="000000"/>
          <w:vertAlign w:val="superscript"/>
        </w:rPr>
        <w:t>th</w:t>
      </w:r>
      <w:r w:rsidR="00BC7440">
        <w:rPr>
          <w:rFonts w:ascii="-webkit-standard" w:hAnsi="-webkit-standard"/>
          <w:b/>
          <w:color w:val="000000"/>
        </w:rPr>
        <w:t xml:space="preserve">, </w:t>
      </w:r>
      <w:bookmarkStart w:id="0" w:name="_GoBack"/>
      <w:bookmarkEnd w:id="0"/>
      <w:r w:rsidRPr="005357CD">
        <w:rPr>
          <w:rFonts w:ascii="-webkit-standard" w:hAnsi="-webkit-standard"/>
          <w:b/>
          <w:color w:val="000000"/>
        </w:rPr>
        <w:t>2019</w:t>
      </w:r>
    </w:p>
    <w:p w14:paraId="05AB370C" w14:textId="5BAB7455" w:rsidR="005357CD" w:rsidRDefault="005357CD" w:rsidP="005357CD">
      <w:pPr>
        <w:pStyle w:val="m1304556116507072610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TFIC continued its regular briefings with lawmakers building up to a new capital bill on Wednesday, March 13, with an insightful look at the future of high-speed rail in Illinois.</w:t>
      </w:r>
    </w:p>
    <w:p w14:paraId="146B77EA" w14:textId="77777777" w:rsidR="005357CD" w:rsidRDefault="005357CD" w:rsidP="005357CD">
      <w:pPr>
        <w:pStyle w:val="m1304556116507072610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Rick Harnish, executive director of the Midwest High Speed Rail Association, walked the group through what he believes are the top three priorities for high-speed rail this year:</w:t>
      </w:r>
    </w:p>
    <w:p w14:paraId="79E41A74" w14:textId="77777777" w:rsidR="005357CD" w:rsidRDefault="005357CD" w:rsidP="005357CD">
      <w:pPr>
        <w:pStyle w:val="m1304556116507072610gmail-msonospacing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Deal with the significant infrastructure needs of Metra and Union Station in Chicago to bring it to a state of good repair, and complete the 110 mile an hour project for high-speed rail around Illinois and get the service to new communities such as the Quad Cities, with a price tag of about $1.5 billion</w:t>
      </w:r>
    </w:p>
    <w:p w14:paraId="3ED7DB29" w14:textId="77777777" w:rsidR="005357CD" w:rsidRDefault="005357CD" w:rsidP="005357CD">
      <w:pPr>
        <w:pStyle w:val="m1304556116507072610gmail-msonospacing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Create an integrated rail plan statewide, where all transit systems are investing in a coordinated way – from Chicago O’Hare all the way into downstate</w:t>
      </w:r>
    </w:p>
    <w:p w14:paraId="79FF9A05" w14:textId="77777777" w:rsidR="005357CD" w:rsidRDefault="005357CD" w:rsidP="005357CD">
      <w:pPr>
        <w:pStyle w:val="m1304556116507072610gmail-msonospacing"/>
        <w:ind w:left="720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·</w:t>
      </w:r>
      <w:r>
        <w:rPr>
          <w:color w:val="000000"/>
          <w:sz w:val="14"/>
          <w:szCs w:val="14"/>
        </w:rPr>
        <w:t>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-webkit-standard" w:hAnsi="-webkit-standard"/>
          <w:color w:val="000000"/>
        </w:rPr>
        <w:t>Start the planning process for building a 220 mile per hour line connecting St. Louis and Chicago, that can get passengers from Springfield in 30 minutes and from Champaign in 45 minutes to Chicago</w:t>
      </w:r>
    </w:p>
    <w:p w14:paraId="5DC4A1C2" w14:textId="77777777" w:rsidR="005357CD" w:rsidRDefault="005357CD" w:rsidP="005357CD">
      <w:pPr>
        <w:pStyle w:val="m1304556116507072610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Harnish acknowledged delays in getting high-speed rail on upgraded rail lines up to 110 mph have been frustrating, although he insists the money has been well spent to make surrounding crossings and roads safer.</w:t>
      </w:r>
    </w:p>
    <w:p w14:paraId="5B7E77B3" w14:textId="77777777" w:rsidR="005357CD" w:rsidRDefault="005357CD" w:rsidP="005357CD">
      <w:pPr>
        <w:pStyle w:val="m1304556116507072610gmail-msonospacing"/>
        <w:rPr>
          <w:rFonts w:ascii="-webkit-standard" w:hAnsi="-webkit-standard"/>
          <w:color w:val="000000"/>
        </w:rPr>
      </w:pPr>
      <w:r>
        <w:rPr>
          <w:rFonts w:ascii="-webkit-standard" w:hAnsi="-webkit-standard"/>
          <w:color w:val="000000"/>
        </w:rPr>
        <w:t>Legislators and TFIC officials in attendance discussed the massive investment needed for 220 mph service, but also the tremendous benefits – including nearly $800 million in annual, accumulating savings from having more people ride trains to work and school/college. There was general agreement there needs to be a detailed plan in place and someone taking ownership of the process before real movement on it will happen. </w:t>
      </w:r>
    </w:p>
    <w:p w14:paraId="5ED43E08" w14:textId="77777777" w:rsidR="00123DC3" w:rsidRDefault="00294612"/>
    <w:sectPr w:rsidR="00123DC3" w:rsidSect="002B3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CBA1" w14:textId="77777777" w:rsidR="00294612" w:rsidRDefault="00294612" w:rsidP="005357CD">
      <w:r>
        <w:separator/>
      </w:r>
    </w:p>
  </w:endnote>
  <w:endnote w:type="continuationSeparator" w:id="0">
    <w:p w14:paraId="02C87BF9" w14:textId="77777777" w:rsidR="00294612" w:rsidRDefault="00294612" w:rsidP="0053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544BA" w14:textId="77777777" w:rsidR="00294612" w:rsidRDefault="00294612" w:rsidP="005357CD">
      <w:r>
        <w:separator/>
      </w:r>
    </w:p>
  </w:footnote>
  <w:footnote w:type="continuationSeparator" w:id="0">
    <w:p w14:paraId="2DC8B7E4" w14:textId="77777777" w:rsidR="00294612" w:rsidRDefault="00294612" w:rsidP="00535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7CD"/>
    <w:rsid w:val="00294612"/>
    <w:rsid w:val="002B3806"/>
    <w:rsid w:val="00312E72"/>
    <w:rsid w:val="005357CD"/>
    <w:rsid w:val="00BC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DA9C8"/>
  <w15:chartTrackingRefBased/>
  <w15:docId w15:val="{6AEB91CA-BECA-7C4A-8846-4DC0A3F5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304556116507072610gmail-msonospacing">
    <w:name w:val="m_1304556116507072610gmail-msonospacing"/>
    <w:basedOn w:val="Normal"/>
    <w:rsid w:val="005357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357CD"/>
  </w:style>
  <w:style w:type="paragraph" w:styleId="Header">
    <w:name w:val="header"/>
    <w:basedOn w:val="Normal"/>
    <w:link w:val="HeaderChar"/>
    <w:uiPriority w:val="99"/>
    <w:unhideWhenUsed/>
    <w:rsid w:val="00535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7CD"/>
  </w:style>
  <w:style w:type="paragraph" w:styleId="Footer">
    <w:name w:val="footer"/>
    <w:basedOn w:val="Normal"/>
    <w:link w:val="FooterChar"/>
    <w:uiPriority w:val="99"/>
    <w:unhideWhenUsed/>
    <w:rsid w:val="00535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Gordon</dc:creator>
  <cp:keywords/>
  <dc:description/>
  <cp:lastModifiedBy>Rachel Gordon</cp:lastModifiedBy>
  <cp:revision>2</cp:revision>
  <dcterms:created xsi:type="dcterms:W3CDTF">2019-03-15T14:53:00Z</dcterms:created>
  <dcterms:modified xsi:type="dcterms:W3CDTF">2019-03-15T14:54:00Z</dcterms:modified>
</cp:coreProperties>
</file>